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0E" w:rsidRDefault="003D210E" w:rsidP="003D210E">
      <w:pPr>
        <w:jc w:val="center"/>
        <w:rPr>
          <w:b/>
          <w:u w:val="single"/>
        </w:rPr>
      </w:pPr>
      <w:r>
        <w:rPr>
          <w:b/>
          <w:u w:val="single"/>
        </w:rPr>
        <w:t>Chart of Attitude – Partners to China 2011</w:t>
      </w:r>
    </w:p>
    <w:p w:rsidR="003D210E" w:rsidRPr="003D210E" w:rsidRDefault="003D210E" w:rsidP="003D210E">
      <w:pPr>
        <w:jc w:val="center"/>
        <w:rPr>
          <w:b/>
          <w:u w:val="single"/>
        </w:rPr>
      </w:pPr>
    </w:p>
    <w:p w:rsidR="003D210E" w:rsidRPr="003D210E" w:rsidRDefault="003D210E" w:rsidP="003D210E">
      <w:pPr>
        <w:jc w:val="center"/>
        <w:rPr>
          <w:b/>
          <w:i/>
        </w:rPr>
      </w:pPr>
      <w:r w:rsidRPr="003D210E">
        <w:rPr>
          <w:i/>
        </w:rPr>
        <w:t>This survey is an attempt to chart your feelings as you interact with people and experiences in China.</w:t>
      </w:r>
      <w:r>
        <w:rPr>
          <w:i/>
        </w:rPr>
        <w:t xml:space="preserve">  It will be used as a part of Matt’s graduate school research, and is completely </w:t>
      </w:r>
      <w:r w:rsidRPr="003D210E">
        <w:rPr>
          <w:b/>
          <w:i/>
        </w:rPr>
        <w:t>optional.</w:t>
      </w:r>
    </w:p>
    <w:p w:rsidR="003D210E" w:rsidRPr="003D210E" w:rsidRDefault="003D210E" w:rsidP="003D210E">
      <w:pPr>
        <w:jc w:val="center"/>
        <w:rPr>
          <w:i/>
        </w:rPr>
      </w:pPr>
    </w:p>
    <w:p w:rsidR="005B7BE0" w:rsidRPr="003D210E" w:rsidRDefault="003D210E" w:rsidP="003D210E">
      <w:pPr>
        <w:jc w:val="center"/>
        <w:rPr>
          <w:i/>
        </w:rPr>
      </w:pPr>
      <w:r w:rsidRPr="003D210E">
        <w:rPr>
          <w:i/>
        </w:rPr>
        <w:t>Referring back to the program itinerary, please c</w:t>
      </w:r>
      <w:r w:rsidR="005B7BE0" w:rsidRPr="003D210E">
        <w:rPr>
          <w:i/>
        </w:rPr>
        <w:t>hart how much you felt the following feeling on each day of the program.  “5” signifies that you felt this feeling very strongly, while “1” means that you did not feel this at all.  While it may be tempting to chart yourself in several places on the same day, please try to land on the one number that best sums up your overall feeling for each day.</w:t>
      </w:r>
      <w:r w:rsidRPr="003D210E">
        <w:rPr>
          <w:i/>
        </w:rPr>
        <w:t xml:space="preserve">  Please do not consider feelings associated with non-China related matters,</w:t>
      </w:r>
      <w:r>
        <w:rPr>
          <w:i/>
        </w:rPr>
        <w:t xml:space="preserve"> such as</w:t>
      </w:r>
      <w:r w:rsidRPr="003D210E">
        <w:rPr>
          <w:i/>
        </w:rPr>
        <w:t xml:space="preserve"> anxiety about plane rides or concerns about work issues at home.</w:t>
      </w:r>
    </w:p>
    <w:p w:rsidR="005B7BE0" w:rsidRDefault="005B7BE0"/>
    <w:p w:rsidR="005B7BE0" w:rsidRDefault="005B7BE0" w:rsidP="005B7BE0">
      <w:r w:rsidRPr="006C1634">
        <w:rPr>
          <w:b/>
        </w:rPr>
        <w:t>Wonder</w:t>
      </w:r>
      <w:r>
        <w:t xml:space="preserve"> – amazement, awe, marveling</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5B7BE0" w:rsidRDefault="005B7BE0"/>
    <w:p w:rsidR="005B7BE0" w:rsidRDefault="005B7BE0">
      <w:r>
        <w:t xml:space="preserve">Considering the experiences you had </w:t>
      </w:r>
      <w:r>
        <w:rPr>
          <w:i/>
        </w:rPr>
        <w:t xml:space="preserve">in China, </w:t>
      </w:r>
      <w:r>
        <w:t xml:space="preserve">what elicited the most </w:t>
      </w:r>
      <w:r w:rsidRPr="005B7BE0">
        <w:rPr>
          <w:b/>
        </w:rPr>
        <w:t>wonder</w:t>
      </w:r>
      <w:r>
        <w:t xml:space="preserve"> for you?</w:t>
      </w:r>
    </w:p>
    <w:p w:rsidR="005B7BE0" w:rsidRDefault="005B7BE0">
      <w:pPr>
        <w:pBdr>
          <w:bottom w:val="single" w:sz="12" w:space="1" w:color="auto"/>
        </w:pBdr>
      </w:pPr>
    </w:p>
    <w:p w:rsidR="005B7BE0" w:rsidRDefault="005B7BE0"/>
    <w:p w:rsidR="005B7BE0" w:rsidRDefault="005B7BE0"/>
    <w:p w:rsidR="005B7BE0" w:rsidRDefault="005B7BE0" w:rsidP="005B7BE0">
      <w:r w:rsidRPr="006C1634">
        <w:rPr>
          <w:b/>
        </w:rPr>
        <w:t>Bewilderment</w:t>
      </w:r>
      <w:r>
        <w:t xml:space="preserve"> – baffling, confusion, puzzlement</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5B7BE0" w:rsidRDefault="005B7BE0"/>
    <w:p w:rsidR="005B7BE0" w:rsidRDefault="005B7BE0" w:rsidP="005B7BE0">
      <w:r>
        <w:t xml:space="preserve">Considering the experiences you had </w:t>
      </w:r>
      <w:r>
        <w:rPr>
          <w:i/>
        </w:rPr>
        <w:t xml:space="preserve">in China, </w:t>
      </w:r>
      <w:r>
        <w:t xml:space="preserve">what elicited the most </w:t>
      </w:r>
      <w:r>
        <w:rPr>
          <w:b/>
        </w:rPr>
        <w:t>bewilderment</w:t>
      </w:r>
      <w:r>
        <w:t xml:space="preserve"> for you?</w:t>
      </w:r>
    </w:p>
    <w:p w:rsidR="005B7BE0" w:rsidRDefault="005B7BE0" w:rsidP="005B7BE0">
      <w:pPr>
        <w:pBdr>
          <w:bottom w:val="single" w:sz="12" w:space="1" w:color="auto"/>
        </w:pBdr>
      </w:pPr>
    </w:p>
    <w:p w:rsidR="005B7BE0" w:rsidRDefault="005B7BE0" w:rsidP="005B7BE0"/>
    <w:p w:rsidR="005B7BE0" w:rsidRDefault="005B7BE0"/>
    <w:p w:rsidR="005B7BE0" w:rsidRDefault="005B7BE0" w:rsidP="005B7BE0">
      <w:r>
        <w:rPr>
          <w:b/>
        </w:rPr>
        <w:t>Optimism</w:t>
      </w:r>
      <w:r>
        <w:t xml:space="preserve"> – hopefulness, cheerfulness, confidence</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5B7BE0" w:rsidRDefault="005B7BE0"/>
    <w:p w:rsidR="005B7BE0" w:rsidRDefault="005B7BE0" w:rsidP="005B7BE0">
      <w:r>
        <w:t xml:space="preserve">Considering the experiences you had </w:t>
      </w:r>
      <w:r>
        <w:rPr>
          <w:i/>
        </w:rPr>
        <w:t xml:space="preserve">in China, </w:t>
      </w:r>
      <w:r>
        <w:t xml:space="preserve">what elicited the most </w:t>
      </w:r>
      <w:r>
        <w:rPr>
          <w:b/>
        </w:rPr>
        <w:t>optimism</w:t>
      </w:r>
      <w:r>
        <w:t xml:space="preserve"> for you?</w:t>
      </w:r>
    </w:p>
    <w:p w:rsidR="005B7BE0" w:rsidRDefault="005B7BE0" w:rsidP="005B7BE0">
      <w:pPr>
        <w:pBdr>
          <w:bottom w:val="single" w:sz="12" w:space="1" w:color="auto"/>
        </w:pBdr>
      </w:pPr>
    </w:p>
    <w:p w:rsidR="005B7BE0" w:rsidRDefault="005B7BE0" w:rsidP="005B7BE0">
      <w:r>
        <w:rPr>
          <w:b/>
        </w:rPr>
        <w:t>Reluctance</w:t>
      </w:r>
      <w:r>
        <w:t xml:space="preserve"> – disinclination, </w:t>
      </w:r>
      <w:r w:rsidR="008B6AA2">
        <w:t>lack of enthusiasm, less willingness</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5B7BE0" w:rsidRDefault="005B7BE0"/>
    <w:p w:rsidR="005B7BE0" w:rsidRDefault="005B7BE0" w:rsidP="005B7BE0">
      <w:r>
        <w:t xml:space="preserve">Considering the experiences you had </w:t>
      </w:r>
      <w:r>
        <w:rPr>
          <w:i/>
        </w:rPr>
        <w:t xml:space="preserve">in China, </w:t>
      </w:r>
      <w:r>
        <w:t xml:space="preserve">what elicited the most </w:t>
      </w:r>
      <w:r>
        <w:rPr>
          <w:b/>
        </w:rPr>
        <w:t>reluctance</w:t>
      </w:r>
      <w:r>
        <w:t xml:space="preserve"> for you?</w:t>
      </w:r>
    </w:p>
    <w:p w:rsidR="008B6AA2" w:rsidRDefault="008B6AA2" w:rsidP="008B6AA2">
      <w:pPr>
        <w:pBdr>
          <w:bottom w:val="single" w:sz="12" w:space="1" w:color="auto"/>
        </w:pBdr>
      </w:pPr>
    </w:p>
    <w:p w:rsidR="008B6AA2" w:rsidRDefault="008B6AA2" w:rsidP="008B6AA2"/>
    <w:p w:rsidR="008B6AA2" w:rsidRDefault="008B6AA2"/>
    <w:p w:rsidR="008B6AA2" w:rsidRDefault="008B6AA2" w:rsidP="008B6AA2">
      <w:r>
        <w:rPr>
          <w:b/>
        </w:rPr>
        <w:t>Apprehension</w:t>
      </w:r>
      <w:r>
        <w:t xml:space="preserve"> – anxiety, uneasiness, worry</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8B6AA2" w:rsidRDefault="008B6AA2" w:rsidP="008B6AA2"/>
    <w:p w:rsidR="008B6AA2" w:rsidRDefault="008B6AA2" w:rsidP="008B6AA2">
      <w:r>
        <w:t xml:space="preserve">Considering the experiences you had </w:t>
      </w:r>
      <w:r>
        <w:rPr>
          <w:i/>
        </w:rPr>
        <w:t xml:space="preserve">in China, </w:t>
      </w:r>
      <w:r>
        <w:t xml:space="preserve">what elicited the most </w:t>
      </w:r>
      <w:r>
        <w:rPr>
          <w:b/>
        </w:rPr>
        <w:t>apprehension</w:t>
      </w:r>
      <w:r>
        <w:t xml:space="preserve"> for you?</w:t>
      </w:r>
    </w:p>
    <w:p w:rsidR="008B6AA2" w:rsidRDefault="008B6AA2" w:rsidP="008B6AA2">
      <w:pPr>
        <w:pBdr>
          <w:bottom w:val="single" w:sz="12" w:space="1" w:color="auto"/>
        </w:pBdr>
      </w:pPr>
    </w:p>
    <w:p w:rsidR="008B6AA2" w:rsidRDefault="008B6AA2" w:rsidP="008B6AA2"/>
    <w:p w:rsidR="008B6AA2" w:rsidRDefault="008B6AA2" w:rsidP="008B6AA2"/>
    <w:p w:rsidR="008B6AA2" w:rsidRDefault="003D210E" w:rsidP="008B6AA2">
      <w:r>
        <w:rPr>
          <w:b/>
        </w:rPr>
        <w:t>Feeling of Connectedness with Chinese</w:t>
      </w:r>
      <w:r w:rsidR="008B6AA2">
        <w:t xml:space="preserve"> </w:t>
      </w:r>
    </w:p>
    <w:tbl>
      <w:tblPr>
        <w:tblStyle w:val="TableGrid"/>
        <w:tblW w:w="0" w:type="auto"/>
        <w:tblInd w:w="720" w:type="dxa"/>
        <w:tblLook w:val="00BF"/>
      </w:tblPr>
      <w:tblGrid>
        <w:gridCol w:w="1293"/>
        <w:gridCol w:w="885"/>
        <w:gridCol w:w="885"/>
        <w:gridCol w:w="885"/>
        <w:gridCol w:w="886"/>
        <w:gridCol w:w="886"/>
        <w:gridCol w:w="886"/>
        <w:gridCol w:w="886"/>
        <w:gridCol w:w="886"/>
      </w:tblGrid>
      <w:tr w:rsidR="008B6AA2">
        <w:tc>
          <w:tcPr>
            <w:tcW w:w="885" w:type="dxa"/>
          </w:tcPr>
          <w:p w:rsidR="008B6AA2" w:rsidRDefault="008B6AA2" w:rsidP="005B7BE0">
            <w:pPr>
              <w:jc w:val="center"/>
            </w:pPr>
            <w:r>
              <w:t>5</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4</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3</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2</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1</w:t>
            </w:r>
          </w:p>
        </w:tc>
        <w:tc>
          <w:tcPr>
            <w:tcW w:w="885" w:type="dxa"/>
          </w:tcPr>
          <w:p w:rsidR="008B6AA2" w:rsidRDefault="008B6AA2" w:rsidP="005B7BE0">
            <w:pPr>
              <w:jc w:val="center"/>
            </w:pPr>
          </w:p>
        </w:tc>
        <w:tc>
          <w:tcPr>
            <w:tcW w:w="885" w:type="dxa"/>
          </w:tcPr>
          <w:p w:rsidR="008B6AA2" w:rsidRDefault="008B6AA2" w:rsidP="005B7BE0">
            <w:pPr>
              <w:jc w:val="center"/>
            </w:pPr>
          </w:p>
        </w:tc>
        <w:tc>
          <w:tcPr>
            <w:tcW w:w="885"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c>
          <w:tcPr>
            <w:tcW w:w="886" w:type="dxa"/>
          </w:tcPr>
          <w:p w:rsidR="008B6AA2" w:rsidRDefault="008B6AA2" w:rsidP="005B7BE0">
            <w:pPr>
              <w:jc w:val="center"/>
            </w:pPr>
          </w:p>
        </w:tc>
      </w:tr>
      <w:tr w:rsidR="008B6AA2">
        <w:tc>
          <w:tcPr>
            <w:tcW w:w="885" w:type="dxa"/>
          </w:tcPr>
          <w:p w:rsidR="008B6AA2" w:rsidRDefault="008B6AA2" w:rsidP="005B7BE0">
            <w:pPr>
              <w:jc w:val="center"/>
            </w:pPr>
            <w:r>
              <w:t>November</w:t>
            </w:r>
          </w:p>
        </w:tc>
        <w:tc>
          <w:tcPr>
            <w:tcW w:w="885" w:type="dxa"/>
          </w:tcPr>
          <w:p w:rsidR="008B6AA2" w:rsidRDefault="008B6AA2" w:rsidP="008B6AA2">
            <w:pPr>
              <w:jc w:val="center"/>
            </w:pPr>
            <w:r>
              <w:t>4</w:t>
            </w:r>
            <w:r w:rsidRPr="008B6AA2">
              <w:rPr>
                <w:vertAlign w:val="superscript"/>
              </w:rPr>
              <w:t>th</w:t>
            </w:r>
          </w:p>
        </w:tc>
        <w:tc>
          <w:tcPr>
            <w:tcW w:w="885" w:type="dxa"/>
          </w:tcPr>
          <w:p w:rsidR="008B6AA2" w:rsidRDefault="008B6AA2" w:rsidP="005B7BE0">
            <w:pPr>
              <w:jc w:val="center"/>
            </w:pPr>
            <w:r>
              <w:t>5</w:t>
            </w:r>
            <w:r w:rsidRPr="008B6AA2">
              <w:rPr>
                <w:vertAlign w:val="superscript"/>
              </w:rPr>
              <w:t>th</w:t>
            </w:r>
          </w:p>
        </w:tc>
        <w:tc>
          <w:tcPr>
            <w:tcW w:w="885" w:type="dxa"/>
          </w:tcPr>
          <w:p w:rsidR="008B6AA2" w:rsidRDefault="008B6AA2" w:rsidP="005B7BE0">
            <w:pPr>
              <w:jc w:val="center"/>
            </w:pPr>
            <w:r>
              <w:t>6</w:t>
            </w:r>
            <w:r w:rsidRPr="008B6AA2">
              <w:rPr>
                <w:vertAlign w:val="superscript"/>
              </w:rPr>
              <w:t>th</w:t>
            </w:r>
          </w:p>
        </w:tc>
        <w:tc>
          <w:tcPr>
            <w:tcW w:w="886" w:type="dxa"/>
          </w:tcPr>
          <w:p w:rsidR="008B6AA2" w:rsidRDefault="008B6AA2" w:rsidP="005B7BE0">
            <w:pPr>
              <w:jc w:val="center"/>
            </w:pPr>
            <w:r>
              <w:t>7</w:t>
            </w:r>
            <w:r w:rsidRPr="008B6AA2">
              <w:rPr>
                <w:vertAlign w:val="superscript"/>
              </w:rPr>
              <w:t>th</w:t>
            </w:r>
          </w:p>
        </w:tc>
        <w:tc>
          <w:tcPr>
            <w:tcW w:w="886" w:type="dxa"/>
          </w:tcPr>
          <w:p w:rsidR="008B6AA2" w:rsidRDefault="008B6AA2" w:rsidP="005B7BE0">
            <w:pPr>
              <w:jc w:val="center"/>
            </w:pPr>
            <w:r>
              <w:t>8</w:t>
            </w:r>
            <w:r w:rsidRPr="008B6AA2">
              <w:rPr>
                <w:vertAlign w:val="superscript"/>
              </w:rPr>
              <w:t>th</w:t>
            </w:r>
          </w:p>
        </w:tc>
        <w:tc>
          <w:tcPr>
            <w:tcW w:w="886" w:type="dxa"/>
          </w:tcPr>
          <w:p w:rsidR="008B6AA2" w:rsidRDefault="008B6AA2" w:rsidP="005B7BE0">
            <w:pPr>
              <w:jc w:val="center"/>
            </w:pPr>
            <w:r>
              <w:t>9</w:t>
            </w:r>
            <w:r w:rsidRPr="008B6AA2">
              <w:rPr>
                <w:vertAlign w:val="superscript"/>
              </w:rPr>
              <w:t>th</w:t>
            </w:r>
          </w:p>
        </w:tc>
        <w:tc>
          <w:tcPr>
            <w:tcW w:w="886" w:type="dxa"/>
          </w:tcPr>
          <w:p w:rsidR="008B6AA2" w:rsidRDefault="008B6AA2" w:rsidP="005B7BE0">
            <w:pPr>
              <w:jc w:val="center"/>
            </w:pPr>
            <w:r>
              <w:t>10</w:t>
            </w:r>
            <w:r w:rsidRPr="008B6AA2">
              <w:rPr>
                <w:vertAlign w:val="superscript"/>
              </w:rPr>
              <w:t>th</w:t>
            </w:r>
          </w:p>
        </w:tc>
        <w:tc>
          <w:tcPr>
            <w:tcW w:w="886" w:type="dxa"/>
          </w:tcPr>
          <w:p w:rsidR="008B6AA2" w:rsidRDefault="008B6AA2" w:rsidP="005B7BE0">
            <w:pPr>
              <w:jc w:val="center"/>
            </w:pPr>
            <w:r>
              <w:t>11</w:t>
            </w:r>
            <w:r w:rsidRPr="008B6AA2">
              <w:rPr>
                <w:vertAlign w:val="superscript"/>
              </w:rPr>
              <w:t>th</w:t>
            </w:r>
          </w:p>
        </w:tc>
      </w:tr>
    </w:tbl>
    <w:p w:rsidR="008B6AA2" w:rsidRDefault="008B6AA2" w:rsidP="008B6AA2"/>
    <w:p w:rsidR="008B6AA2" w:rsidRDefault="008B6AA2" w:rsidP="008B6AA2">
      <w:r>
        <w:t xml:space="preserve">Considering the experiences you had </w:t>
      </w:r>
      <w:r>
        <w:rPr>
          <w:i/>
        </w:rPr>
        <w:t xml:space="preserve">in China, </w:t>
      </w:r>
      <w:r>
        <w:t xml:space="preserve">what elicited the most </w:t>
      </w:r>
      <w:r w:rsidR="003D210E">
        <w:rPr>
          <w:b/>
        </w:rPr>
        <w:t>connectedness</w:t>
      </w:r>
      <w:r>
        <w:t xml:space="preserve"> for you?</w:t>
      </w:r>
    </w:p>
    <w:p w:rsidR="008B6AA2" w:rsidRDefault="008B6AA2" w:rsidP="008B6AA2">
      <w:pPr>
        <w:pBdr>
          <w:bottom w:val="single" w:sz="12" w:space="1" w:color="auto"/>
        </w:pBdr>
      </w:pPr>
    </w:p>
    <w:p w:rsidR="008B6AA2" w:rsidRDefault="008B6AA2" w:rsidP="008B6AA2"/>
    <w:p w:rsidR="0047380F" w:rsidRDefault="0047380F"/>
    <w:p w:rsidR="008B6AA2" w:rsidRDefault="008B6AA2"/>
    <w:p w:rsidR="007B1247" w:rsidRDefault="003D210E">
      <w:pPr>
        <w:rPr>
          <w:i/>
        </w:rPr>
      </w:pPr>
      <w:r w:rsidRPr="007B1247">
        <w:rPr>
          <w:i/>
        </w:rPr>
        <w:t xml:space="preserve">Identifying yourself is optional. If you are OK with Matt attributing your responses and comments </w:t>
      </w:r>
      <w:r w:rsidR="00BA2A95">
        <w:rPr>
          <w:i/>
        </w:rPr>
        <w:t xml:space="preserve">(from both the survey and chart) </w:t>
      </w:r>
      <w:r w:rsidRPr="007B1247">
        <w:rPr>
          <w:i/>
        </w:rPr>
        <w:t>to you, please print and sign</w:t>
      </w:r>
      <w:r w:rsidR="007B1247">
        <w:rPr>
          <w:i/>
        </w:rPr>
        <w:t xml:space="preserve"> below.  Otherwise, your responses will still be used but without attribution.</w:t>
      </w:r>
    </w:p>
    <w:p w:rsidR="007B1247" w:rsidRDefault="007B1247">
      <w:pPr>
        <w:rPr>
          <w:i/>
        </w:rPr>
      </w:pPr>
    </w:p>
    <w:p w:rsidR="007B1247" w:rsidRDefault="007B1247">
      <w:pPr>
        <w:pBdr>
          <w:bottom w:val="single" w:sz="12" w:space="1" w:color="auto"/>
        </w:pBdr>
      </w:pPr>
    </w:p>
    <w:p w:rsidR="008A11E0" w:rsidRDefault="007B1247">
      <w:r>
        <w:t>Printed Name</w:t>
      </w:r>
      <w:r>
        <w:tab/>
      </w:r>
      <w:r>
        <w:tab/>
      </w:r>
      <w:r>
        <w:tab/>
      </w:r>
      <w:r>
        <w:tab/>
      </w:r>
      <w:r>
        <w:tab/>
        <w:t>Signed Name</w:t>
      </w:r>
      <w:r>
        <w:tab/>
      </w:r>
      <w:r>
        <w:tab/>
      </w:r>
      <w:r>
        <w:tab/>
      </w:r>
      <w:r>
        <w:tab/>
      </w:r>
      <w:r>
        <w:tab/>
        <w:t>Date</w:t>
      </w:r>
    </w:p>
    <w:p w:rsidR="0047380F" w:rsidRDefault="0047380F"/>
    <w:p w:rsidR="0047380F" w:rsidRDefault="0047380F"/>
    <w:p w:rsidR="005B7BE0" w:rsidRPr="0047380F" w:rsidRDefault="008A11E0" w:rsidP="0047380F">
      <w:pPr>
        <w:jc w:val="center"/>
        <w:rPr>
          <w:i/>
        </w:rPr>
      </w:pPr>
      <w:r w:rsidRPr="0047380F">
        <w:rPr>
          <w:i/>
        </w:rPr>
        <w:t xml:space="preserve">If needed, can Matt follow up with you to get more information?  </w:t>
      </w:r>
      <w:r w:rsidR="0047380F" w:rsidRPr="0047380F">
        <w:rPr>
          <w:i/>
        </w:rPr>
        <w:t xml:space="preserve">     </w:t>
      </w:r>
      <w:r w:rsidRPr="0047380F">
        <w:rPr>
          <w:i/>
        </w:rPr>
        <w:t xml:space="preserve">Yes   </w:t>
      </w:r>
      <w:r w:rsidR="0047380F" w:rsidRPr="0047380F">
        <w:rPr>
          <w:i/>
        </w:rPr>
        <w:t xml:space="preserve">     </w:t>
      </w:r>
      <w:r w:rsidRPr="0047380F">
        <w:rPr>
          <w:i/>
        </w:rPr>
        <w:t>No</w:t>
      </w:r>
    </w:p>
    <w:sectPr w:rsidR="005B7BE0" w:rsidRPr="0047380F" w:rsidSect="003D210E">
      <w:pgSz w:w="12240" w:h="15840"/>
      <w:pgMar w:top="1152" w:right="1296"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7BE0"/>
    <w:rsid w:val="003D210E"/>
    <w:rsid w:val="0047380F"/>
    <w:rsid w:val="005B7BE0"/>
    <w:rsid w:val="007B1247"/>
    <w:rsid w:val="008A11E0"/>
    <w:rsid w:val="008B6AA2"/>
    <w:rsid w:val="00BA2A9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B7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373</Words>
  <Characters>2130</Characters>
  <Application>Microsoft Macintosh Word</Application>
  <DocSecurity>0</DocSecurity>
  <Lines>17</Lines>
  <Paragraphs>4</Paragraphs>
  <ScaleCrop>false</ScaleCrop>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Friedrick</dc:creator>
  <cp:keywords/>
  <cp:lastModifiedBy>Matt Friedrick</cp:lastModifiedBy>
  <cp:revision>3</cp:revision>
  <dcterms:created xsi:type="dcterms:W3CDTF">2011-11-02T12:12:00Z</dcterms:created>
  <dcterms:modified xsi:type="dcterms:W3CDTF">2011-11-02T16:47:00Z</dcterms:modified>
</cp:coreProperties>
</file>